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068C" w14:textId="3733A594" w:rsidR="009344CC" w:rsidRPr="006A1569" w:rsidRDefault="009344CC" w:rsidP="009344CC">
      <w:pPr>
        <w:autoSpaceDE w:val="0"/>
        <w:autoSpaceDN w:val="0"/>
        <w:adjustRightInd w:val="0"/>
        <w:spacing w:after="0" w:line="240" w:lineRule="auto"/>
        <w:ind w:left="426" w:hanging="426"/>
        <w:rPr>
          <w:rFonts w:ascii="Arial" w:hAnsi="Arial" w:cs="Arial"/>
          <w:b/>
          <w:bCs/>
          <w:sz w:val="24"/>
          <w:szCs w:val="24"/>
        </w:rPr>
      </w:pPr>
      <w:r w:rsidRPr="006A1569">
        <w:rPr>
          <w:rFonts w:ascii="Arial" w:hAnsi="Arial" w:cs="Arial"/>
          <w:b/>
          <w:bCs/>
          <w:sz w:val="24"/>
          <w:szCs w:val="24"/>
        </w:rPr>
        <w:t xml:space="preserve">Annandale and Eskdale Area Committee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13FC0CF7" w14:textId="77777777" w:rsidR="009344CC" w:rsidRPr="006A1569" w:rsidRDefault="009344CC" w:rsidP="009344CC">
      <w:pPr>
        <w:autoSpaceDE w:val="0"/>
        <w:autoSpaceDN w:val="0"/>
        <w:adjustRightInd w:val="0"/>
        <w:spacing w:after="0" w:line="240" w:lineRule="auto"/>
        <w:ind w:left="426" w:hanging="426"/>
        <w:rPr>
          <w:rFonts w:ascii="Arial" w:hAnsi="Arial" w:cs="Arial"/>
          <w:b/>
          <w:bCs/>
          <w:sz w:val="24"/>
          <w:szCs w:val="24"/>
        </w:rPr>
      </w:pPr>
      <w:r w:rsidRPr="006A1569">
        <w:rPr>
          <w:rFonts w:ascii="Arial" w:hAnsi="Arial" w:cs="Arial"/>
          <w:b/>
          <w:bCs/>
          <w:sz w:val="24"/>
          <w:szCs w:val="24"/>
        </w:rPr>
        <w:t xml:space="preserve">PRIORITIES, ELIGIBILITY AND CRITERIA </w:t>
      </w:r>
    </w:p>
    <w:p w14:paraId="478A2CFB" w14:textId="77777777" w:rsidR="009344CC" w:rsidRDefault="009344CC" w:rsidP="009344CC">
      <w:pPr>
        <w:autoSpaceDE w:val="0"/>
        <w:autoSpaceDN w:val="0"/>
        <w:adjustRightInd w:val="0"/>
        <w:spacing w:after="0" w:line="240" w:lineRule="auto"/>
        <w:ind w:left="426" w:hanging="426"/>
        <w:rPr>
          <w:rFonts w:ascii="Arial" w:hAnsi="Arial" w:cs="Arial"/>
          <w:b/>
          <w:bCs/>
          <w:sz w:val="24"/>
          <w:szCs w:val="24"/>
        </w:rPr>
      </w:pPr>
      <w:r w:rsidRPr="006A1569">
        <w:rPr>
          <w:rFonts w:ascii="Arial" w:hAnsi="Arial" w:cs="Arial"/>
          <w:b/>
          <w:bCs/>
          <w:sz w:val="24"/>
          <w:szCs w:val="24"/>
        </w:rPr>
        <w:t xml:space="preserve">TACKLING POVERTY AND INEQUALITIES BUDGET </w:t>
      </w:r>
    </w:p>
    <w:p w14:paraId="1AEC7D71" w14:textId="77777777" w:rsidR="009344CC" w:rsidRDefault="009344CC" w:rsidP="009344CC">
      <w:pPr>
        <w:autoSpaceDE w:val="0"/>
        <w:autoSpaceDN w:val="0"/>
        <w:adjustRightInd w:val="0"/>
        <w:spacing w:after="0" w:line="240" w:lineRule="auto"/>
        <w:ind w:left="426" w:hanging="426"/>
        <w:rPr>
          <w:rFonts w:ascii="Arial" w:hAnsi="Arial" w:cs="Arial"/>
          <w:b/>
          <w:bCs/>
          <w:sz w:val="24"/>
          <w:szCs w:val="24"/>
        </w:rPr>
      </w:pPr>
    </w:p>
    <w:p w14:paraId="7D950CDF" w14:textId="77777777" w:rsidR="009344CC" w:rsidRPr="006A1569" w:rsidRDefault="009344CC" w:rsidP="009344CC">
      <w:pPr>
        <w:autoSpaceDE w:val="0"/>
        <w:autoSpaceDN w:val="0"/>
        <w:adjustRightInd w:val="0"/>
        <w:spacing w:after="0" w:line="240" w:lineRule="auto"/>
        <w:ind w:left="426" w:hanging="426"/>
        <w:rPr>
          <w:rFonts w:ascii="Arial" w:hAnsi="Arial" w:cs="Arial"/>
          <w:b/>
          <w:bCs/>
          <w:sz w:val="24"/>
          <w:szCs w:val="24"/>
        </w:rPr>
      </w:pPr>
      <w:r w:rsidRPr="006A1569">
        <w:rPr>
          <w:rFonts w:ascii="Arial" w:hAnsi="Arial" w:cs="Arial"/>
          <w:b/>
          <w:bCs/>
          <w:sz w:val="24"/>
          <w:szCs w:val="24"/>
        </w:rPr>
        <w:t xml:space="preserve">PRIORITIES </w:t>
      </w:r>
    </w:p>
    <w:p w14:paraId="7709B6E6" w14:textId="6D1C1172"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  </w:t>
      </w:r>
    </w:p>
    <w:p w14:paraId="4ABA90E3" w14:textId="77777777" w:rsidR="009344CC" w:rsidRDefault="009344CC" w:rsidP="009344CC">
      <w:pPr>
        <w:autoSpaceDE w:val="0"/>
        <w:autoSpaceDN w:val="0"/>
        <w:adjustRightInd w:val="0"/>
        <w:spacing w:after="0" w:line="240" w:lineRule="auto"/>
        <w:ind w:left="426" w:hanging="426"/>
        <w:rPr>
          <w:rFonts w:ascii="Arial" w:hAnsi="Arial" w:cs="Arial"/>
          <w:sz w:val="24"/>
          <w:szCs w:val="24"/>
        </w:rPr>
      </w:pPr>
      <w:r w:rsidRPr="006A1569">
        <w:rPr>
          <w:rFonts w:ascii="Arial" w:hAnsi="Arial" w:cs="Arial"/>
          <w:sz w:val="24"/>
          <w:szCs w:val="24"/>
        </w:rPr>
        <w:t xml:space="preserve">Digital Connectivity • Prevention of Domestic Abuse </w:t>
      </w:r>
    </w:p>
    <w:p w14:paraId="72552DB4" w14:textId="77777777" w:rsidR="009344CC" w:rsidRDefault="009344CC" w:rsidP="009344CC">
      <w:pPr>
        <w:autoSpaceDE w:val="0"/>
        <w:autoSpaceDN w:val="0"/>
        <w:adjustRightInd w:val="0"/>
        <w:spacing w:after="0" w:line="240" w:lineRule="auto"/>
        <w:ind w:left="426" w:hanging="426"/>
        <w:rPr>
          <w:rFonts w:ascii="Arial" w:hAnsi="Arial" w:cs="Arial"/>
          <w:sz w:val="24"/>
          <w:szCs w:val="24"/>
        </w:rPr>
      </w:pPr>
      <w:r w:rsidRPr="006A1569">
        <w:rPr>
          <w:rFonts w:ascii="Arial" w:hAnsi="Arial" w:cs="Arial"/>
          <w:sz w:val="24"/>
          <w:szCs w:val="24"/>
        </w:rPr>
        <w:t xml:space="preserve">Energy / Fuel </w:t>
      </w:r>
    </w:p>
    <w:p w14:paraId="48C7390B"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Food Insecurity </w:t>
      </w:r>
    </w:p>
    <w:p w14:paraId="1DE42F25"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Mental Health </w:t>
      </w:r>
    </w:p>
    <w:p w14:paraId="55F1513E"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Transport </w:t>
      </w:r>
    </w:p>
    <w:p w14:paraId="25C69735"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Upskilling / Employability</w:t>
      </w:r>
    </w:p>
    <w:p w14:paraId="4EA3A45E"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Increasing Dignity &amp; Self Esteem</w:t>
      </w:r>
    </w:p>
    <w:p w14:paraId="76E59B5D"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Supporting Independent Living to vulnerable / pre-vulnerable clients to help them to stay within their own </w:t>
      </w:r>
      <w:proofErr w:type="gramStart"/>
      <w:r w:rsidRPr="006A1569">
        <w:rPr>
          <w:rFonts w:ascii="Arial" w:hAnsi="Arial" w:cs="Arial"/>
          <w:sz w:val="24"/>
          <w:szCs w:val="24"/>
        </w:rPr>
        <w:t>homes</w:t>
      </w:r>
      <w:proofErr w:type="gramEnd"/>
      <w:r w:rsidRPr="006A1569">
        <w:rPr>
          <w:rFonts w:ascii="Arial" w:hAnsi="Arial" w:cs="Arial"/>
          <w:sz w:val="24"/>
          <w:szCs w:val="24"/>
        </w:rPr>
        <w:t xml:space="preserve"> </w:t>
      </w:r>
    </w:p>
    <w:p w14:paraId="61862A3B" w14:textId="77777777" w:rsidR="009344CC" w:rsidRDefault="009344CC" w:rsidP="009344CC">
      <w:pPr>
        <w:autoSpaceDE w:val="0"/>
        <w:autoSpaceDN w:val="0"/>
        <w:adjustRightInd w:val="0"/>
        <w:spacing w:after="0" w:line="240" w:lineRule="auto"/>
        <w:rPr>
          <w:rFonts w:ascii="Arial" w:hAnsi="Arial" w:cs="Arial"/>
          <w:sz w:val="24"/>
          <w:szCs w:val="24"/>
        </w:rPr>
      </w:pPr>
    </w:p>
    <w:p w14:paraId="730F058D" w14:textId="77777777" w:rsidR="009344CC" w:rsidRPr="006A1569" w:rsidRDefault="009344CC" w:rsidP="009344CC">
      <w:pPr>
        <w:autoSpaceDE w:val="0"/>
        <w:autoSpaceDN w:val="0"/>
        <w:adjustRightInd w:val="0"/>
        <w:spacing w:after="0" w:line="240" w:lineRule="auto"/>
        <w:rPr>
          <w:rFonts w:ascii="Arial" w:hAnsi="Arial" w:cs="Arial"/>
          <w:b/>
          <w:bCs/>
          <w:sz w:val="24"/>
          <w:szCs w:val="24"/>
        </w:rPr>
      </w:pPr>
      <w:r w:rsidRPr="006A1569">
        <w:rPr>
          <w:rFonts w:ascii="Arial" w:hAnsi="Arial" w:cs="Arial"/>
          <w:b/>
          <w:bCs/>
          <w:sz w:val="24"/>
          <w:szCs w:val="24"/>
        </w:rPr>
        <w:t xml:space="preserve">ELIGIBILITY </w:t>
      </w:r>
    </w:p>
    <w:p w14:paraId="2254F68C" w14:textId="77777777" w:rsidR="009344CC" w:rsidRPr="006A1569" w:rsidRDefault="009344CC" w:rsidP="009344CC">
      <w:pPr>
        <w:pStyle w:val="ListParagraph"/>
        <w:numPr>
          <w:ilvl w:val="0"/>
          <w:numId w:val="1"/>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Applications will only be accepted from Constituted Organisations. </w:t>
      </w:r>
    </w:p>
    <w:p w14:paraId="30832A4F" w14:textId="77777777" w:rsidR="009344CC" w:rsidRPr="006A1569" w:rsidRDefault="009344CC" w:rsidP="009344CC">
      <w:pPr>
        <w:pStyle w:val="ListParagraph"/>
        <w:numPr>
          <w:ilvl w:val="0"/>
          <w:numId w:val="1"/>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Core funding costs of any applications will not be eligible for this fund. </w:t>
      </w:r>
    </w:p>
    <w:p w14:paraId="32FADD2F" w14:textId="77777777" w:rsidR="009344CC" w:rsidRPr="006A1569" w:rsidRDefault="009344CC" w:rsidP="009344CC">
      <w:pPr>
        <w:pStyle w:val="ListParagraph"/>
        <w:numPr>
          <w:ilvl w:val="0"/>
          <w:numId w:val="1"/>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Project and support costs will be eligible for this fund. </w:t>
      </w:r>
    </w:p>
    <w:p w14:paraId="5D042EA9" w14:textId="77777777" w:rsidR="009344CC" w:rsidRPr="006A1569" w:rsidRDefault="009344CC" w:rsidP="009344CC">
      <w:pPr>
        <w:pStyle w:val="ListParagraph"/>
        <w:numPr>
          <w:ilvl w:val="0"/>
          <w:numId w:val="1"/>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Applications from religious groups will be considered for projects which do not include the delivery of religious activities. </w:t>
      </w:r>
    </w:p>
    <w:p w14:paraId="047EFA64" w14:textId="77777777" w:rsidR="009344CC" w:rsidRPr="006A1569" w:rsidRDefault="009344CC" w:rsidP="009344CC">
      <w:pPr>
        <w:pStyle w:val="ListParagraph"/>
        <w:numPr>
          <w:ilvl w:val="0"/>
          <w:numId w:val="1"/>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Applications will not be considered for 100% of the funding costs from Dumfries and Galloway Council. An element of the costs for the projects must be sourced from funders out with Dumfries and Galloway Council. </w:t>
      </w:r>
    </w:p>
    <w:p w14:paraId="16587E83" w14:textId="77777777" w:rsidR="009344CC" w:rsidRDefault="009344CC" w:rsidP="009344CC">
      <w:pPr>
        <w:autoSpaceDE w:val="0"/>
        <w:autoSpaceDN w:val="0"/>
        <w:adjustRightInd w:val="0"/>
        <w:spacing w:after="0" w:line="240" w:lineRule="auto"/>
        <w:rPr>
          <w:rFonts w:ascii="Arial" w:hAnsi="Arial" w:cs="Arial"/>
          <w:sz w:val="24"/>
          <w:szCs w:val="24"/>
        </w:rPr>
      </w:pPr>
    </w:p>
    <w:p w14:paraId="5BFA1332"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b/>
          <w:bCs/>
          <w:sz w:val="24"/>
          <w:szCs w:val="24"/>
        </w:rPr>
        <w:t xml:space="preserve">CRITERIA </w:t>
      </w:r>
    </w:p>
    <w:p w14:paraId="23BF5A6E" w14:textId="77777777" w:rsidR="009344CC" w:rsidRPr="006A1569"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Applications must clearly demonstrate within their submission the measurable outcomes which will be achieved and the clear positive impacts which their project will make on the lives of the individuals and families which it will support. </w:t>
      </w:r>
    </w:p>
    <w:p w14:paraId="7EFCEBB3" w14:textId="77777777" w:rsidR="009344CC" w:rsidRPr="006A1569"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Projects must make a difference and should not aim to mitigate the level of poverty being experienced but should provide a notable step change to improve the lives of those it will support. All projects must provide an element of empowerment and enrichment to the people which it will support. This must be clearly demonstrated within the application. </w:t>
      </w:r>
    </w:p>
    <w:p w14:paraId="47EB25A4"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Favourable consideration will be given to project submissions which will deliver collaborative working between two or more organisations. This is defined as at least two different Constituted Groups working in conjunction to deliver the service as described within the Application Form. </w:t>
      </w:r>
    </w:p>
    <w:p w14:paraId="230FE8E9"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New and innovative projects will also be considered including “one off” projects which, if successful, could be replicated within other areas following successful evaluation. </w:t>
      </w:r>
    </w:p>
    <w:p w14:paraId="3466EE70"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Organisations receiving other sources of Dumfries and Galloway Council funding for their project would be less prioritised than those who have secured funding from other funders.</w:t>
      </w:r>
    </w:p>
    <w:p w14:paraId="6BD61693"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Applications will only be accepted for projects which will be delivered within the Annandale and Eskdale area. Organisations wishing to deliver multi-area projects must apply for funding within these additional identified areas. Applicants must demonstrate within their application how they will deliver the </w:t>
      </w:r>
      <w:r w:rsidRPr="006A1569">
        <w:rPr>
          <w:rFonts w:ascii="Arial" w:hAnsi="Arial" w:cs="Arial"/>
          <w:sz w:val="24"/>
          <w:szCs w:val="24"/>
        </w:rPr>
        <w:lastRenderedPageBreak/>
        <w:t xml:space="preserve">project within the Annandale and Eskdale area if this is the only area which will receive funding. </w:t>
      </w:r>
    </w:p>
    <w:p w14:paraId="0F2D0815" w14:textId="3B9F0756"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The maximum award that can be applied for is £</w:t>
      </w:r>
      <w:r w:rsidR="005E6D80">
        <w:rPr>
          <w:rFonts w:ascii="Arial" w:hAnsi="Arial" w:cs="Arial"/>
          <w:sz w:val="24"/>
          <w:szCs w:val="24"/>
        </w:rPr>
        <w:t>1</w:t>
      </w:r>
      <w:r w:rsidRPr="006A1569">
        <w:rPr>
          <w:rFonts w:ascii="Arial" w:hAnsi="Arial" w:cs="Arial"/>
          <w:sz w:val="24"/>
          <w:szCs w:val="24"/>
        </w:rPr>
        <w:t xml:space="preserve">,000.  </w:t>
      </w:r>
    </w:p>
    <w:p w14:paraId="4D9BB8B6"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Organisations must demonstrate how their project will continue after this one-year funding has been provided. </w:t>
      </w:r>
    </w:p>
    <w:p w14:paraId="6A0A08F6"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The Annandale and Eskdale Area Committee will make the final decision on the amount of funding which will be granted to each project. </w:t>
      </w:r>
    </w:p>
    <w:p w14:paraId="0382DCE2" w14:textId="77777777" w:rsidR="00BC37EA" w:rsidRDefault="00BC37EA"/>
    <w:sectPr w:rsidR="00BC37E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BEA7" w14:textId="77777777" w:rsidR="00EB5F56" w:rsidRDefault="00EB5F56" w:rsidP="009344CC">
      <w:pPr>
        <w:spacing w:after="0" w:line="240" w:lineRule="auto"/>
      </w:pPr>
      <w:r>
        <w:separator/>
      </w:r>
    </w:p>
  </w:endnote>
  <w:endnote w:type="continuationSeparator" w:id="0">
    <w:p w14:paraId="1E5784DC" w14:textId="77777777" w:rsidR="00EB5F56" w:rsidRDefault="00EB5F56" w:rsidP="0093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A16A" w14:textId="77777777" w:rsidR="009344CC" w:rsidRDefault="0093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14E0" w14:textId="77777777" w:rsidR="009344CC" w:rsidRDefault="00934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DC4A" w14:textId="77777777" w:rsidR="009344CC" w:rsidRDefault="0093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54D5" w14:textId="77777777" w:rsidR="00EB5F56" w:rsidRDefault="00EB5F56" w:rsidP="009344CC">
      <w:pPr>
        <w:spacing w:after="0" w:line="240" w:lineRule="auto"/>
      </w:pPr>
      <w:r>
        <w:separator/>
      </w:r>
    </w:p>
  </w:footnote>
  <w:footnote w:type="continuationSeparator" w:id="0">
    <w:p w14:paraId="34D91515" w14:textId="77777777" w:rsidR="00EB5F56" w:rsidRDefault="00EB5F56" w:rsidP="00934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D86E" w14:textId="77777777" w:rsidR="009344CC" w:rsidRDefault="00934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E602" w14:textId="77777777" w:rsidR="009344CC" w:rsidRDefault="00934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94ED" w14:textId="77777777" w:rsidR="009344CC" w:rsidRDefault="00934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2E71"/>
    <w:multiLevelType w:val="hybridMultilevel"/>
    <w:tmpl w:val="B1C67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A65E20"/>
    <w:multiLevelType w:val="hybridMultilevel"/>
    <w:tmpl w:val="378ED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710962">
    <w:abstractNumId w:val="0"/>
  </w:num>
  <w:num w:numId="2" w16cid:durableId="2041513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CC"/>
    <w:rsid w:val="002C0EAE"/>
    <w:rsid w:val="005E6D80"/>
    <w:rsid w:val="007A7625"/>
    <w:rsid w:val="009344CC"/>
    <w:rsid w:val="00BC37EA"/>
    <w:rsid w:val="00D5786E"/>
    <w:rsid w:val="00DB1C9B"/>
    <w:rsid w:val="00DE2B3E"/>
    <w:rsid w:val="00EB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1BB5"/>
  <w15:docId w15:val="{2C5E0DF2-2E0A-42CD-A37E-88B931E6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CC"/>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CC"/>
    <w:pPr>
      <w:ind w:left="720"/>
      <w:contextualSpacing/>
    </w:pPr>
  </w:style>
  <w:style w:type="paragraph" w:styleId="Header">
    <w:name w:val="header"/>
    <w:basedOn w:val="Normal"/>
    <w:link w:val="HeaderChar"/>
    <w:uiPriority w:val="99"/>
    <w:unhideWhenUsed/>
    <w:rsid w:val="00934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4CC"/>
    <w:rPr>
      <w:kern w:val="0"/>
    </w:rPr>
  </w:style>
  <w:style w:type="paragraph" w:styleId="Footer">
    <w:name w:val="footer"/>
    <w:basedOn w:val="Normal"/>
    <w:link w:val="FooterChar"/>
    <w:uiPriority w:val="99"/>
    <w:unhideWhenUsed/>
    <w:rsid w:val="00934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4CC"/>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Jaime</dc:creator>
  <cp:keywords/>
  <dc:description/>
  <cp:lastModifiedBy>James Parker</cp:lastModifiedBy>
  <cp:revision>3</cp:revision>
  <dcterms:created xsi:type="dcterms:W3CDTF">2023-05-30T09:53:00Z</dcterms:created>
  <dcterms:modified xsi:type="dcterms:W3CDTF">2023-10-02T09:33:00Z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2023-04-13T20:04:35Z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eda22d92-b994-4c40-9882-443aad0f65fc</vt:lpwstr>
  </property>
  <property fmtid="{D5CDD505-2E9C-101B-9397-08002B2CF9AE}" pid="8" name="MSIP_Label_3b3750b7-94b5-4b05-b3b0-f7f4a358dbcf_ContentBits">
    <vt:lpwstr>3</vt:lpwstr>
  </property>
</Properties>
</file>